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The Power of Learning Through Play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Creating Family Rules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Regardless of age, gender identity, disability, sexual orientation, religious or ethnic origin, everyone we come into contact with has the right to be protected from all forms of harm, abuse, neglect and exploitation by any person associated with this programme.</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Understand abuse, neglect, and exploitation: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Abuse includes all forms of physical, sexual, psychological and emotional maltreatment. (Save the Children definition)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(Save the Children definition)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Safeguarding Support in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is automated to recognise high-risk keywords and detect disclosure of dangerous and violent situations.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Parents can also access the safeguarding support by typing HELP in the NKText chatbot.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Safeguarding Support in in-person and online sessions: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Know your organisation’s child safeguarding policies and referral procedures:</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and the facilitators should have accurate knowledge of all protocols and response plans. These will tell them what to do within your organisation if a parent or child reports abuse (e.g. who to report to, internal resources for supporting the child), as well as how to engage outside resources (e.g. local referral pathways, when to engage with authorities).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the facilitators’ responsibility to act regardless of whether they are responding to disclosures of past and/or present abuse. However, they are not responsible for resolving the situation on your own. It is important that they discuss the situation with their supervisor to agree on what steps to take next.</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Ensure parents know that you are someone who can help:</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participating in the sessions need to know that they can come to the facilitators for help, regardless of when abuse occurred.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make sure that the parents know that they can trust them and that they will listen and support the parents without judgement or any further harm.</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What should the Facilitator do during the disclosure of abuse, neglect, or exploitation?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safe environment in which the participant can share their story.</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Listen carefully to the participant and take notes: what/when/where/who.</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Determine if the participant is in immediate danger and what help is available.</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participant feels that the facilitator believes them.</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them know they have done the right thing by sharing their story with the facilitator.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supportive and free of judgement in their responses – avoid blaming at all times!</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what the facilitator is going to do next.</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Notify their supervisor.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The Facilitators will find the above safeguarding information in the FaciNK app under “Safeguarding” section.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in NKText can access the development assessment anytime by typing GROW. They will also be prompted to complete the development assessment as part of their home activity within the Understanding Child Development goal.</w:t>
      </w:r>
    </w:p>
    <w:p w14:paraId="000000F0">
      <w:pPr>
        <w:pStyle w:val="P68B1DB1-Heading620"/>
        <w:rPr>
          <w:b w:val="1"/>
        </w:rPr>
      </w:pPr>
      <w:r>
        <w:t xml:space="preserve">Purpose of Developmental Assessment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purpose of the developmental assessment is to identify whether parents are worried about how their child is developing and help them detect risks of child developmental delay or disability.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These questions will encourage parents to share their concerns about their child's growth and motivate them to seek extra help when necessary.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Spotlighting Accessibility</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Background of Development Assessment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uses development assessment tools that are easy for parents to use.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assessment for children aged under 5 years is based on the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The following are the questions in the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Every child grows and learns differently. This tool can help find areas where your child might need assistance. To make it work, you need to answer all 10 questions.</w:t>
              <w:br w:type="textWrapping"/>
              <w:br w:type="textWrapping"/>
              <w:t xml:space="preserve">How much is your child doing each of these things?</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Questions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Options</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 Very Much</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Answers questions like "What do you do when you are cold?" or "…when you are sleepy?”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For children and adolescents aged 5 to 17 years, the assessment is adapted from the Washington Group/UNICEF Child Functioning Module (CFM) – Ages 5-17 years, with minimal changes. CFM dicipta untuk mengenal pasti fungsi kesukaran dalam aspek seperti pendengaran, penglihatan, komunikasi, pembelajaran, mobiliti dan emosi.</w:t>
      </w:r>
    </w:p>
    <w:p w14:paraId="00000135">
      <w:r>
        <w:t xml:space="preserve">The following are the questions in the CFM developmental assessment: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Questions</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Options</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He or She Cannot Learn, Remember, or Focus</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Learning Through Play Activity Generator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Early childhood is a period of incredible growth and development for children. A significant portion of their time is spent engaging with their parents and the community. Home and community are great for parents to help their children learn through play.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Play is a fundamental approach through which young children acquire essential skills and knowledge. It is not just a pastime. It’s a powerful learning mechanism for a parent to use. Through play, children hone their physical, social, emotional, cognitive, and creative abilities. Play doesn’t just stop at playing with toys, it extends to building the foundation of their lives. Play helps build problem solving skills, strategic thinking, social interaction, and resilience.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Parents can create an environment at home where learning happens through play. In NKText, parents can find the necessary support through a resource of playful learning experiences called Learning Through Play (LTP) Activities. These activities can be done at home in their everyday lives, with everyday objects.  Ia boleh diperoleh menerusi menu utama dan akan ditawarkan pada setiap modul yang terakhir untuk mendorong rasa suka bermain. Ibu bapa boleh menekan PLAY untuk menjana aktiviti yang menyeronokkan. Here is a screenshot to show you how the parent will see it.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In-Person and Online Support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addition to the content that is offered directly through the NKText chatbot on a daily basis, participants receive the following additional support as part of the Naungan Kasih programme:</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In-Person Onboarding Session </w:t>
      </w:r>
      <w:r>
        <w:t xml:space="preserve">to introduce the Naungan Kasih to all parents and help them get started with the NKText chatbot.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In this manual the following icons highlight specific guidance and tips for: </w:t>
                                </w:r>
                              </w:p>
                              <w:p>
                                <w:pPr>
                                  <w:spacing w:after="200" w:before="0" w:line="360"/>
                                  <w:ind w:left="0" w:right="0" w:firstLine="720"/>
                                  <w:jc w:val="both"/>
                                  <w:textDirection w:val="btLr"/>
                                </w:pPr>
                                <w:r>
                                  <w:t xml:space="preserve">The in-person session with parents,</w:t>
                                </w:r>
                              </w:p>
                              <w:p>
                                <w:pPr>
                                  <w:spacing w:after="200" w:before="0" w:line="360"/>
                                  <w:ind w:left="0" w:right="0" w:firstLine="720"/>
                                  <w:jc w:val="both"/>
                                  <w:textDirection w:val="btLr"/>
                                </w:pPr>
                                <w:r>
                                  <w:t xml:space="preserve">WhatsApp groups using FaciNK, </w:t>
                                </w:r>
                              </w:p>
                              <w:p>
                                <w:pPr>
                                  <w:spacing w:after="240" w:before="240" w:line="360"/>
                                  <w:ind w:left="0" w:right="0" w:firstLine="720"/>
                                  <w:jc w:val="both"/>
                                  <w:textDirection w:val="btLr"/>
                                </w:pPr>
                                <w:r>
                                  <w:t xml:space="preserve">NKText chatbot.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Below is a weekly overview of in-person and online support: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WhatsApp Support</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NKText Chatbot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In-person Session 1 (Onboarding)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WhatsApp group formation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 WhatsApp groups led by trained facilitators are designed to support parent engagement in the NKText chatbot. The role of the facilitator is to draw parents into NKText and create a safe space that encourages meaningful sharing among them. This requires facilitators to share pre-scripted messages via the FaciNK app.</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is the facilitator's digital companion in guiding parents towards positive parenting practices.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share the pre-scripted message directly from the FaciNK to WhatsApp.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click </w:t>
      </w:r>
      <w:hyperlink r:id="rId57">
        <w:r>
          <w:rPr>
            <w:color w:val="000000"/>
            <w:u w:val="single"/>
          </w:rPr>
          <w:t>here</w:t>
        </w:r>
      </w:hyperlink>
      <w:r>
        <w:t xml:space="preserve"> to access FaciNK from the Google Playstore. If you do not have access to the Google Playstore, you can access the web version of FaciNK </w:t>
      </w:r>
      <w:hyperlink r:id="rId58">
        <w:r>
          <w:rPr>
            <w:color w:val="000000"/>
            <w:u w:val="single"/>
          </w:rPr>
          <w:t>here</w:t>
        </w:r>
      </w:hyperlink>
      <w:r>
        <w:t>.</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also contains a Facilitator Guide that provides guidance to facilitators on how they should conduct the parenting sessions and support the caregivers using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following information is provided in the Facilitator Guide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Hybrid Parenting Programme</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Onboarding Session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FaciNK for WhatsApp support groups, and to add parents and report attendance. </w:t>
      </w:r>
    </w:p>
    <w:p w14:paraId="0000019D">
      <w:pPr>
        <w:pStyle w:val="Heading5"/>
      </w:pPr>
      <w:bookmarkStart w:colFirst="0" w:colLast="0" w:name="_s0uaws4lwip6" w:id="36"/>
      <w:bookmarkEnd w:id="36"/>
      <w:r>
        <w:t xml:space="preserve">Overview of Naungan Kasih Hybrid Parenting Programme</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14:paraId="000001A0">
      <w:pPr>
        <w:pStyle w:val="Heading5"/>
      </w:pPr>
      <w:bookmarkStart w:colFirst="0" w:colLast="0" w:name="_8vzbg336mv79" w:id="37"/>
      <w:bookmarkEnd w:id="37"/>
      <w:r>
        <w:t xml:space="preserve">Delivering the Onboarding Session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How to use FaciNK App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Naungan Kasih Training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Quick Links </w:t>
            </w:r>
          </w:p>
          <w:p w14:paraId="000001B5">
            <w:pPr>
              <w:ind w:left="708.6614173228347" w:firstLine="0"/>
              <w:pStyle w:val="P68B1DB1-Normal8"/>
            </w:pPr>
            <w:bookmarkStart w:colFirst="0" w:colLast="0" w:name="_2bfc6c2xfgoi" w:id="14"/>
            <w:bookmarkEnd w:id="14"/>
            <w:hyperlink w:anchor="_sqyw64">
              <w:r>
                <w:t xml:space="preserve">Role of Naungan Kasih Trainer</w:t>
              </w:r>
            </w:hyperlink>
          </w:p>
          <w:p w14:paraId="000001B6">
            <w:pPr>
              <w:ind w:left="708.6614173228347" w:firstLine="0"/>
              <w:pStyle w:val="P68B1DB1-Normal8"/>
            </w:pPr>
            <w:bookmarkStart w:colFirst="0" w:colLast="0" w:name="_kbuypwiskiqu" w:id="40"/>
            <w:bookmarkEnd w:id="40"/>
            <w:hyperlink w:anchor="_2r0uhxc">
              <w:r>
                <w:t xml:space="preserve">Techniques for Naungan Kasih Training</w:t>
              </w:r>
            </w:hyperlink>
          </w:p>
          <w:p w14:paraId="000001B7">
            <w:pPr>
              <w:ind w:left="708.6614173228347" w:firstLine="0"/>
              <w:pStyle w:val="P68B1DB1-Normal8"/>
            </w:pPr>
            <w:bookmarkStart w:colFirst="0" w:colLast="0" w:name="_jvi06xt938tl" w:id="41"/>
            <w:bookmarkEnd w:id="41"/>
            <w:hyperlink w:anchor="_1itllftebqcb">
              <w:r>
                <w:t xml:space="preserve">The Facilitator Training Workshop</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This section covers the following topics:</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Distinction between the role of the Trainers and that of Facilitators,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Specific responsibilities of Trainers,</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Techniques that Trainers should use to train Facilitators,</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Trainers should prepare for facilitator training.</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Role of Naungan Kasih Trainer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need to help Naungan Kasih facilitators to:</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and understand the Goals and Skills of the Naungan Kasih Programme,</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the competency to facilitate in-person sessions and WhatsApp Support Groups,</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supported to help facilitators to build positive relationships with each other and their beneficiaries.</w:t>
      </w:r>
    </w:p>
    <w:p w14:paraId="000001C4">
      <w:pPr>
        <w:pStyle w:val="Heading3"/>
      </w:pPr>
      <w:bookmarkStart w:colFirst="0" w:colLast="0" w:name="_kj4n2kfj9maf" w:id="45"/>
      <w:bookmarkEnd w:id="45"/>
      <w:r>
        <w:t xml:space="preserve">Shifting from a Facilitator to a Trainer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role of a Trainer is different to that of a Facilitator. Sometimes Naungan Kasih Trainers will have first gained experience as Naungan Kasih Facilitators where they work with parents and will build upon this experience to train and coach other facilitators. Their roles thus change:</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working directly with parents </w:t>
      </w:r>
      <w:r>
        <w:rPr>
          <w:b w:val="1"/>
        </w:rPr>
        <w:t>TO</w:t>
      </w:r>
      <w:r>
        <w:t xml:space="preserve"> working directly with facilitators and/or supervisors.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delivering the Naungan Kasih programme </w:t>
      </w:r>
      <w:r>
        <w:rPr>
          <w:b w:val="1"/>
        </w:rPr>
        <w:t>TO</w:t>
      </w:r>
      <w:r>
        <w:t xml:space="preserve"> facilitating a Naungan Kasih Facilitator Training Workshop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knowledge and skills to support Parents </w:t>
      </w:r>
      <w:r>
        <w:rPr>
          <w:b w:val="1"/>
        </w:rPr>
        <w:t>TO</w:t>
      </w:r>
      <w:r>
        <w:t xml:space="preserve"> knowledge and skills to support facilitators and/or supervisors.</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It is also possible that you have not previously delivered the Naungan Kasih programme as a Facilitator. In this case you should have at least attended a Naungan Kasih Facilitator training workshop before becoming a Trainer.</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Responsibilities of a Trainer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Naungan Kasih Trainer you have two main responsibilities:</w:t>
      </w:r>
    </w:p>
    <w:p w14:paraId="000001CE">
      <w:pPr>
        <w:pStyle w:val="Heading4"/>
      </w:pPr>
      <w:bookmarkStart w:colFirst="0" w:colLast="0" w:name="_oak6kqz63mdv" w:id="47"/>
      <w:bookmarkEnd w:id="47"/>
      <w:r>
        <w:t xml:space="preserve">1. Prepare for training of facilitators:</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Research the communities where facilitators will be working,</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Gain an understanding of the partner organisations responsible for delivering the parenting modules,</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 as a liaison between local leaders and facilitators,</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training venue(s).</w:t>
      </w:r>
    </w:p>
    <w:p w14:paraId="000001D3">
      <w:pPr>
        <w:pStyle w:val="Heading4"/>
      </w:pPr>
      <w:bookmarkStart w:colFirst="0" w:colLast="0" w:name="_k1al0g1de1cj" w:id="48"/>
      <w:bookmarkEnd w:id="48"/>
      <w:r>
        <w:t xml:space="preserve">2. Conduct 3-day training of facilitators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the goal of the facilitator training is achieved: participants learn how to facilitate the Naungan Kasih programme,</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collaborative active learning approach among facilitators.</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Techniques for Naungan Kasih Training </w:t>
      </w:r>
    </w:p>
    <w:p w14:paraId="000001D9">
      <w:pPr>
        <w:pStyle w:val="Heading3"/>
      </w:pPr>
      <w:bookmarkStart w:colFirst="0" w:colLast="0" w:name="_qzxgq41yf76h" w:id="52"/>
      <w:bookmarkEnd w:id="52"/>
      <w:r>
        <w:t xml:space="preserve">Participatory Active Learning Approach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We call this the modelling principle!</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session beforehand so that you are familiar with the session content and have all necessary materials at hand,</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praise punctuality, participation, enthusiasm, and any behaviour you appreciate and would like to continue,</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remind participants of ground rules and the agreements they have made to maintain a clear and conducive training space together when needed, during in-person and online sessions,</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fun with your facilitators! Engage with the material and the discussions, and show how much you value the programme and its content,</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Summarise and recap the core principles and facilitator skills to ensure that facilitators are continuously understanding each module and its relevance,</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Acknowledge the other’s feelings and assist to explore solutions to problems together through reflective listening and acceptance of those feelings,</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positive and non-judgmental when discussing any issues or challenges,</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Maintain continuous eye contact with the person you are discussing with,</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pPr>
            <w: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pPr>
            <w:r>
              <w:t xml:space="preserve">Tell the participant that we all appreciate how much we can learn from him or her,</w:t>
            </w:r>
          </w:p>
          <w:p w14:paraId="000001FB">
            <w:pPr>
              <w:widowControl w:val="0"/>
              <w:numPr>
                <w:ilvl w:val="0"/>
                <w:numId w:val="8"/>
              </w:numPr>
              <w:spacing w:after="200" w:lineRule="auto"/>
              <w:ind w:left="720" w:right="442.7952755905511" w:hanging="360"/>
              <w:rPr>
                <w:color w:val="113c5b"/>
                <w:u w:val="none"/>
              </w:rPr>
            </w:pPr>
            <w:r>
              <w:t xml:space="preserve">Offer to talk more during break time or after the session.</w:t>
            </w:r>
          </w:p>
          <w:p w14:paraId="000001FC">
            <w:pPr>
              <w:widowControl w:val="0"/>
              <w:spacing w:after="0" w:lineRule="auto"/>
              <w:ind w:left="425.19685039370086" w:right="442.7952755905511" w:firstLine="0"/>
              <w:rPr>
                <w:color w:val="113c5b"/>
              </w:rPr>
            </w:pPr>
            <w:r>
              <w:t xml:space="preserve">Refer back to what the participant said so that she or he feels heard and respected.</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The Facilitator Training Workshop </w:t>
      </w:r>
    </w:p>
    <w:p w14:paraId="00000202">
      <w:pPr>
        <w:pStyle w:val="Heading3"/>
      </w:pPr>
      <w:bookmarkStart w:colFirst="0" w:colLast="0" w:name="_76vjs7seuxe8" w:id="56"/>
      <w:bookmarkEnd w:id="56"/>
      <w:r>
        <w:t xml:space="preserve">Structure of the Facilitator Training Workshop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content,</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